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BEB61" w14:textId="643C2CDE" w:rsidR="00C1700C" w:rsidRPr="00B72BCC" w:rsidRDefault="00173C87" w:rsidP="00C1700C">
      <w:pPr>
        <w:spacing w:after="200"/>
        <w:jc w:val="left"/>
        <w:rPr>
          <w:b/>
          <w:bCs/>
          <w:noProof/>
          <w:sz w:val="36"/>
          <w:szCs w:val="36"/>
        </w:rPr>
      </w:pPr>
      <w:r>
        <w:rPr>
          <w:b/>
          <w:bCs/>
          <w:noProof/>
          <w:sz w:val="36"/>
          <w:szCs w:val="36"/>
        </w:rPr>
        <w:t>Guidance Note</w:t>
      </w:r>
      <w:r w:rsidR="00C1700C">
        <w:rPr>
          <w:b/>
          <w:bCs/>
          <w:noProof/>
          <w:sz w:val="36"/>
          <w:szCs w:val="36"/>
        </w:rPr>
        <w:t xml:space="preserve">: </w:t>
      </w:r>
      <w:r w:rsidR="00C1700C" w:rsidRPr="00B72BCC">
        <w:rPr>
          <w:b/>
          <w:bCs/>
          <w:noProof/>
          <w:sz w:val="36"/>
          <w:szCs w:val="36"/>
        </w:rPr>
        <w:t xml:space="preserve">Wessex Route Infrastucture </w:t>
      </w:r>
      <w:r w:rsidR="00C1700C">
        <w:rPr>
          <w:b/>
          <w:bCs/>
          <w:noProof/>
          <w:sz w:val="36"/>
          <w:szCs w:val="36"/>
        </w:rPr>
        <w:t>Team</w:t>
      </w:r>
    </w:p>
    <w:p w14:paraId="1E21C8E6" w14:textId="355B31AC" w:rsidR="00C1700C" w:rsidRDefault="00C1700C" w:rsidP="00C1700C">
      <w:pPr>
        <w:spacing w:after="200"/>
        <w:jc w:val="left"/>
        <w:rPr>
          <w:b/>
          <w:bCs/>
          <w:noProof/>
          <w:sz w:val="36"/>
          <w:szCs w:val="36"/>
          <w:u w:val="single"/>
        </w:rPr>
      </w:pPr>
      <w:r>
        <w:rPr>
          <w:noProof/>
          <w:sz w:val="36"/>
          <w:szCs w:val="36"/>
          <w:u w:val="single"/>
        </w:rPr>
        <w:t>Walking with lookouts in a position of safety</w:t>
      </w:r>
    </w:p>
    <w:p w14:paraId="196C4B32" w14:textId="597F5C34" w:rsidR="00A82F4A" w:rsidRPr="0059756F" w:rsidRDefault="00173C87" w:rsidP="008F17FD">
      <w:pPr>
        <w:pStyle w:val="Heading1"/>
      </w:pPr>
      <w:r>
        <w:t xml:space="preserve">Introduction and </w:t>
      </w:r>
      <w:r w:rsidR="0059756F">
        <w:t>Purpose</w:t>
      </w:r>
    </w:p>
    <w:p w14:paraId="341BAE1F" w14:textId="6F6E9ADC" w:rsidR="00C1700C" w:rsidRDefault="00C1700C" w:rsidP="00C1700C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The purpose of this guidance note is to confirm the Wessex Infrastructure decision to </w:t>
      </w:r>
      <w:r w:rsidR="00173C87">
        <w:rPr>
          <w:rFonts w:ascii="Calibri" w:hAnsi="Calibri" w:cs="Calibri"/>
          <w:color w:val="000000"/>
          <w:sz w:val="24"/>
          <w:szCs w:val="24"/>
        </w:rPr>
        <w:t>approve</w:t>
      </w:r>
      <w:r>
        <w:rPr>
          <w:rFonts w:ascii="Calibri" w:hAnsi="Calibri" w:cs="Calibri"/>
          <w:color w:val="000000"/>
          <w:sz w:val="24"/>
          <w:szCs w:val="24"/>
        </w:rPr>
        <w:t xml:space="preserve"> use of warning safe systems of work while WALKING in a position of safety. </w:t>
      </w:r>
    </w:p>
    <w:p w14:paraId="314BC0D7" w14:textId="4231C18A" w:rsidR="00C1700C" w:rsidRDefault="00C1700C" w:rsidP="00C1700C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09DA95EA" w14:textId="11A0BDA6" w:rsidR="00C1700C" w:rsidRDefault="00C1700C" w:rsidP="00C1700C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This guidance should be read in conjunction with the Southern Region’s Letter of Instruction ‘</w:t>
      </w:r>
      <w:r w:rsidRPr="00C1700C">
        <w:rPr>
          <w:rFonts w:ascii="Calibri" w:hAnsi="Calibri" w:cs="Calibri"/>
          <w:color w:val="000000"/>
          <w:sz w:val="24"/>
          <w:szCs w:val="24"/>
        </w:rPr>
        <w:t xml:space="preserve">Use of 1.25 metres as a separated protection for WALKING in a position of safety’ </w:t>
      </w:r>
      <w:r>
        <w:rPr>
          <w:rFonts w:ascii="Calibri" w:hAnsi="Calibri" w:cs="Calibri"/>
          <w:color w:val="000000"/>
          <w:sz w:val="24"/>
          <w:szCs w:val="24"/>
        </w:rPr>
        <w:t>issued on 25</w:t>
      </w:r>
      <w:r w:rsidRPr="00C1700C">
        <w:rPr>
          <w:rFonts w:ascii="Calibri" w:hAnsi="Calibri" w:cs="Calibri"/>
          <w:color w:val="000000"/>
          <w:sz w:val="24"/>
          <w:szCs w:val="24"/>
        </w:rPr>
        <w:t>th</w:t>
      </w:r>
      <w:r>
        <w:rPr>
          <w:rFonts w:ascii="Calibri" w:hAnsi="Calibri" w:cs="Calibri"/>
          <w:color w:val="000000"/>
          <w:sz w:val="24"/>
          <w:szCs w:val="24"/>
        </w:rPr>
        <w:t xml:space="preserve"> March 2021. This Letter of Instruction identifies the position of safety to be adopted whilst WALKING on or about the line. </w:t>
      </w:r>
    </w:p>
    <w:p w14:paraId="5E984CE3" w14:textId="13CA9A87" w:rsidR="00173C87" w:rsidRDefault="00173C87" w:rsidP="00C1700C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</w:p>
    <w:p w14:paraId="5E96DC65" w14:textId="661C34AB" w:rsidR="00173C87" w:rsidRPr="00C1700C" w:rsidRDefault="00173C87" w:rsidP="00C1700C">
      <w:pPr>
        <w:autoSpaceDE w:val="0"/>
        <w:autoSpaceDN w:val="0"/>
        <w:adjustRightInd w:val="0"/>
        <w:spacing w:after="0" w:line="240" w:lineRule="auto"/>
        <w:jc w:val="left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It is important to note this guidance note does not </w:t>
      </w:r>
      <w:r w:rsidR="002406AE">
        <w:rPr>
          <w:rFonts w:ascii="Calibri" w:hAnsi="Calibri" w:cs="Calibri"/>
          <w:color w:val="000000"/>
          <w:sz w:val="24"/>
          <w:szCs w:val="24"/>
        </w:rPr>
        <w:t xml:space="preserve">mandate the use of warning protection whilst walking in a position of safety.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8B633B2" w14:textId="3844EC8D" w:rsidR="00077EF1" w:rsidRPr="00077EF1" w:rsidRDefault="002130E9" w:rsidP="002130E9">
      <w:pPr>
        <w:pStyle w:val="Heading1"/>
        <w:rPr>
          <w:rFonts w:eastAsia="Calibri"/>
        </w:rPr>
      </w:pPr>
      <w:r>
        <w:rPr>
          <w:rFonts w:eastAsia="Calibri"/>
        </w:rPr>
        <w:t>Scope</w:t>
      </w:r>
    </w:p>
    <w:p w14:paraId="4DAB513F" w14:textId="2A54C89B" w:rsidR="001949F9" w:rsidRPr="00173C87" w:rsidRDefault="00173C87" w:rsidP="00173C87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 w:cs="Calibri"/>
          <w:color w:val="000000"/>
          <w:lang w:eastAsia="en-US"/>
        </w:rPr>
      </w:pPr>
      <w:r w:rsidRPr="00173C87">
        <w:rPr>
          <w:rFonts w:ascii="Calibri" w:eastAsiaTheme="minorHAnsi" w:hAnsi="Calibri" w:cs="Calibri"/>
          <w:color w:val="000000"/>
          <w:lang w:eastAsia="en-US"/>
        </w:rPr>
        <w:t>The scope of this instruction includes direct Network Rail staff and contractors working for Wessex Routes</w:t>
      </w:r>
      <w:r>
        <w:rPr>
          <w:rFonts w:ascii="Calibri" w:eastAsiaTheme="minorHAnsi" w:hAnsi="Calibri" w:cs="Calibri"/>
          <w:color w:val="000000"/>
          <w:lang w:eastAsia="en-US"/>
        </w:rPr>
        <w:t xml:space="preserve"> under the Wessex Infrastructure Directorate. </w:t>
      </w:r>
    </w:p>
    <w:p w14:paraId="3EB89C8C" w14:textId="1C98EC09" w:rsidR="00CA32DA" w:rsidRDefault="002406AE" w:rsidP="008A5FB3">
      <w:pPr>
        <w:pStyle w:val="Heading1"/>
      </w:pPr>
      <w:r>
        <w:t xml:space="preserve">Creation of a Safe Work Pack </w:t>
      </w:r>
    </w:p>
    <w:p w14:paraId="2085EF67" w14:textId="77777777" w:rsidR="002406AE" w:rsidRPr="002406AE" w:rsidRDefault="002406AE" w:rsidP="002406AE">
      <w:pPr>
        <w:numPr>
          <w:ilvl w:val="0"/>
          <w:numId w:val="14"/>
        </w:numPr>
      </w:pPr>
      <w:r w:rsidRPr="002406AE">
        <w:t>The Safe Work Pack must be created with a ‘</w:t>
      </w:r>
      <w:r w:rsidRPr="002406AE">
        <w:rPr>
          <w:b/>
          <w:bCs/>
        </w:rPr>
        <w:t>Walking</w:t>
      </w:r>
      <w:r w:rsidRPr="002406AE">
        <w:t xml:space="preserve">’ component. The ‘Safe System of Work’ for this component will be selected as </w:t>
      </w:r>
      <w:r w:rsidRPr="002406AE">
        <w:rPr>
          <w:b/>
          <w:bCs/>
        </w:rPr>
        <w:t xml:space="preserve">Warning Lookouts. </w:t>
      </w:r>
    </w:p>
    <w:p w14:paraId="4D3E0A33" w14:textId="77777777" w:rsidR="002406AE" w:rsidRPr="002406AE" w:rsidRDefault="002406AE" w:rsidP="002406AE">
      <w:pPr>
        <w:numPr>
          <w:ilvl w:val="0"/>
          <w:numId w:val="14"/>
        </w:numPr>
      </w:pPr>
      <w:r w:rsidRPr="002406AE">
        <w:t xml:space="preserve">The ‘additional information at planning stage’ section must be completed with the following wording: </w:t>
      </w:r>
    </w:p>
    <w:p w14:paraId="601A20D0" w14:textId="12721D1F" w:rsidR="002406AE" w:rsidRDefault="002406AE" w:rsidP="002406AE">
      <w:pPr>
        <w:rPr>
          <w:i/>
          <w:iCs/>
        </w:rPr>
      </w:pPr>
      <w:r w:rsidRPr="002406AE">
        <w:rPr>
          <w:i/>
          <w:iCs/>
        </w:rPr>
        <w:t xml:space="preserve">A position of safety </w:t>
      </w:r>
      <w:r w:rsidRPr="002406AE">
        <w:rPr>
          <w:i/>
          <w:iCs/>
          <w:u w:val="single"/>
        </w:rPr>
        <w:t>must</w:t>
      </w:r>
      <w:r w:rsidRPr="002406AE">
        <w:rPr>
          <w:i/>
          <w:iCs/>
        </w:rPr>
        <w:t xml:space="preserve"> be maintained at all times. The use of unassisted lookouts whilst in a position of safety is permitted for WALKING only and must not be used for any other activity or to cross the line/ walk in an area of limited clearance. </w:t>
      </w:r>
    </w:p>
    <w:p w14:paraId="1CA50245" w14:textId="612E3146" w:rsidR="002406AE" w:rsidRDefault="002406AE" w:rsidP="002406AE">
      <w:pPr>
        <w:pStyle w:val="Heading1"/>
      </w:pPr>
      <w:r>
        <w:t>Briefing</w:t>
      </w:r>
    </w:p>
    <w:p w14:paraId="0643159F" w14:textId="1D71FFD8" w:rsidR="002406AE" w:rsidRDefault="002406AE" w:rsidP="002406AE">
      <w:pPr>
        <w:pStyle w:val="Heading2"/>
        <w:numPr>
          <w:ilvl w:val="0"/>
          <w:numId w:val="0"/>
        </w:numPr>
        <w:ind w:left="360" w:hanging="360"/>
        <w:rPr>
          <w:rFonts w:ascii="Calibri" w:eastAsiaTheme="minorHAnsi" w:hAnsi="Calibri" w:cs="Calibri"/>
          <w:color w:val="000000"/>
          <w:sz w:val="24"/>
          <w:szCs w:val="24"/>
          <w:lang w:eastAsia="en-US"/>
        </w:rPr>
      </w:pPr>
      <w:r w:rsidRPr="002406AE">
        <w:rPr>
          <w:rFonts w:ascii="Calibri" w:eastAsiaTheme="minorHAnsi" w:hAnsi="Calibri" w:cs="Calibri"/>
          <w:color w:val="000000"/>
          <w:sz w:val="24"/>
          <w:szCs w:val="24"/>
          <w:lang w:eastAsia="en-US"/>
        </w:rPr>
        <w:t xml:space="preserve">Each COSS is required to receive and sign this brief before utilising this safe system of work. </w:t>
      </w:r>
    </w:p>
    <w:p w14:paraId="3970D637" w14:textId="77777777" w:rsidR="00ED668D" w:rsidRPr="00ED668D" w:rsidRDefault="00ED668D" w:rsidP="00ED668D">
      <w:pPr>
        <w:pStyle w:val="Heading3"/>
      </w:pPr>
    </w:p>
    <w:p w14:paraId="26EAE6CD" w14:textId="77777777" w:rsidR="002406AE" w:rsidRPr="002406AE" w:rsidRDefault="002406AE" w:rsidP="002406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5070"/>
      </w:tblGrid>
      <w:tr w:rsidR="00ED668D" w14:paraId="2B66FB95" w14:textId="77777777" w:rsidTr="004F724D">
        <w:tc>
          <w:tcPr>
            <w:tcW w:w="5069" w:type="dxa"/>
          </w:tcPr>
          <w:p w14:paraId="1D14FA53" w14:textId="464E633A" w:rsidR="00ED668D" w:rsidRPr="00284D9C" w:rsidRDefault="00ED668D" w:rsidP="004F72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Chris Cornish</w:t>
            </w:r>
            <w:r w:rsidRPr="00284D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48D411A7" w14:textId="3E6D0A66" w:rsidR="00ED668D" w:rsidRDefault="00ED668D" w:rsidP="004F724D">
            <w:pPr>
              <w:spacing w:after="0" w:line="276" w:lineRule="auto"/>
            </w:pPr>
            <w:r>
              <w:t>Infrastructure Director (Wessex)</w:t>
            </w:r>
          </w:p>
        </w:tc>
        <w:tc>
          <w:tcPr>
            <w:tcW w:w="5070" w:type="dxa"/>
          </w:tcPr>
          <w:p w14:paraId="0AB602CC" w14:textId="77777777" w:rsidR="00ED668D" w:rsidRPr="00284D9C" w:rsidRDefault="00ED668D" w:rsidP="004F724D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Eric Woodward</w:t>
            </w:r>
            <w:r w:rsidRPr="00284D9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</w:p>
          <w:p w14:paraId="0395F865" w14:textId="77777777" w:rsidR="00ED668D" w:rsidRDefault="00ED668D" w:rsidP="004F724D">
            <w:pPr>
              <w:spacing w:after="0" w:line="276" w:lineRule="auto"/>
            </w:pPr>
            <w:r>
              <w:t>Track Worker Safety Programme Manager (Wessex)</w:t>
            </w:r>
          </w:p>
        </w:tc>
      </w:tr>
      <w:tr w:rsidR="00ED668D" w14:paraId="390E8EBC" w14:textId="77777777" w:rsidTr="004F724D">
        <w:tc>
          <w:tcPr>
            <w:tcW w:w="5069" w:type="dxa"/>
          </w:tcPr>
          <w:p w14:paraId="28CE4225" w14:textId="7834D23A" w:rsidR="00ED668D" w:rsidRDefault="00ED668D" w:rsidP="004F724D"/>
        </w:tc>
        <w:tc>
          <w:tcPr>
            <w:tcW w:w="5070" w:type="dxa"/>
          </w:tcPr>
          <w:p w14:paraId="0BCC5611" w14:textId="77777777" w:rsidR="00ED668D" w:rsidRDefault="00ED668D" w:rsidP="004F724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A3C962C" wp14:editId="2159C50B">
                  <wp:extent cx="1443355" cy="738914"/>
                  <wp:effectExtent l="0" t="0" r="4445" b="4445"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262" cy="74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EF5F9E3" w14:textId="1B17B667" w:rsidR="00920705" w:rsidRPr="00CA32DA" w:rsidRDefault="00920705" w:rsidP="002406AE"/>
    <w:sectPr w:rsidR="00920705" w:rsidRPr="00CA32DA" w:rsidSect="002406AE">
      <w:headerReference w:type="default" r:id="rId11"/>
      <w:pgSz w:w="11906" w:h="16838"/>
      <w:pgMar w:top="720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C6ED" w14:textId="77777777" w:rsidR="00650C8E" w:rsidRDefault="00650C8E" w:rsidP="00A82F4A">
      <w:pPr>
        <w:spacing w:after="0" w:line="240" w:lineRule="auto"/>
      </w:pPr>
      <w:r>
        <w:separator/>
      </w:r>
    </w:p>
  </w:endnote>
  <w:endnote w:type="continuationSeparator" w:id="0">
    <w:p w14:paraId="57635ABD" w14:textId="77777777" w:rsidR="00650C8E" w:rsidRDefault="00650C8E" w:rsidP="00A82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twork Rail Sans">
    <w:panose1 w:val="02000000040000020004"/>
    <w:charset w:val="00"/>
    <w:family w:val="auto"/>
    <w:pitch w:val="variable"/>
    <w:sig w:usb0="A00000AF" w:usb1="5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9052" w14:textId="77777777" w:rsidR="00650C8E" w:rsidRDefault="00650C8E" w:rsidP="00A82F4A">
      <w:pPr>
        <w:spacing w:after="0" w:line="240" w:lineRule="auto"/>
      </w:pPr>
      <w:r>
        <w:separator/>
      </w:r>
    </w:p>
  </w:footnote>
  <w:footnote w:type="continuationSeparator" w:id="0">
    <w:p w14:paraId="305A654D" w14:textId="77777777" w:rsidR="00650C8E" w:rsidRDefault="00650C8E" w:rsidP="00A82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037" w:type="pct"/>
      <w:tblInd w:w="64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252"/>
    </w:tblGrid>
    <w:tr w:rsidR="002406AE" w:rsidRPr="002D207A" w14:paraId="01F2758C" w14:textId="77777777" w:rsidTr="004F724D">
      <w:trPr>
        <w:cantSplit/>
        <w:trHeight w:val="313"/>
      </w:trPr>
      <w:tc>
        <w:tcPr>
          <w:tcW w:w="5000" w:type="pct"/>
          <w:vMerge w:val="restart"/>
          <w:tcBorders>
            <w:top w:val="double" w:sz="4" w:space="0" w:color="auto"/>
            <w:left w:val="double" w:sz="4" w:space="0" w:color="auto"/>
            <w:right w:val="double" w:sz="4" w:space="0" w:color="auto"/>
          </w:tcBorders>
          <w:vAlign w:val="center"/>
        </w:tcPr>
        <w:p w14:paraId="624B6870" w14:textId="139D7A32" w:rsidR="002406AE" w:rsidRPr="00E52EEB" w:rsidRDefault="002406AE" w:rsidP="002406AE">
          <w:pPr>
            <w:pStyle w:val="NRTableHeading"/>
            <w:rPr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0" allowOverlap="1" wp14:anchorId="1B658CEF" wp14:editId="67C3F71A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190500</wp:posOffset>
                    </wp:positionV>
                    <wp:extent cx="7560310" cy="273050"/>
                    <wp:effectExtent l="0" t="0" r="0" b="12700"/>
                    <wp:wrapNone/>
                    <wp:docPr id="8" name="MSIPCM4b4841b397f1ba0790f35465" descr="{&quot;HashCode&quot;:-1288984879,&quot;Height&quot;:841.0,&quot;Width&quot;:595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56031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304715" w14:textId="7D89B1DA" w:rsidR="002406AE" w:rsidRPr="002406AE" w:rsidRDefault="002406AE" w:rsidP="002406AE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</w:pPr>
                                <w:r w:rsidRPr="002406AE">
                                  <w:rPr>
                                    <w:rFonts w:ascii="Calibri" w:hAnsi="Calibri" w:cs="Calibri"/>
                                    <w:color w:val="000000"/>
                                    <w:sz w:val="20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B658CEF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4b4841b397f1ba0790f35465" o:spid="_x0000_s1026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      <v:textbox inset=",0,,0">
                      <w:txbxContent>
                        <w:p w14:paraId="20304715" w14:textId="7D89B1DA" w:rsidR="002406AE" w:rsidRPr="002406AE" w:rsidRDefault="002406AE" w:rsidP="002406AE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2406A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2047ED">
            <w:rPr>
              <w:noProof/>
            </w:rPr>
            <w:drawing>
              <wp:inline distT="0" distB="0" distL="0" distR="0" wp14:anchorId="30EF1FAB" wp14:editId="609EA462">
                <wp:extent cx="2097539" cy="557045"/>
                <wp:effectExtent l="0" t="0" r="0" b="0"/>
                <wp:docPr id="3" name="Picture 3" descr="Logo, company nam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2608_Safety_Taskforce_icon_Regions_DV5_STF NO TEXT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7654" r="1248" b="29149"/>
                        <a:stretch/>
                      </pic:blipFill>
                      <pic:spPr bwMode="auto">
                        <a:xfrm>
                          <a:off x="0" y="0"/>
                          <a:ext cx="2329800" cy="6187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2406AE" w:rsidRPr="002D207A" w14:paraId="45F7A9CD" w14:textId="77777777" w:rsidTr="004F724D">
      <w:trPr>
        <w:cantSplit/>
        <w:trHeight w:val="543"/>
      </w:trPr>
      <w:tc>
        <w:tcPr>
          <w:tcW w:w="5000" w:type="pct"/>
          <w:vMerge/>
          <w:tcBorders>
            <w:left w:val="double" w:sz="4" w:space="0" w:color="auto"/>
            <w:bottom w:val="double" w:sz="4" w:space="0" w:color="auto"/>
            <w:right w:val="double" w:sz="4" w:space="0" w:color="auto"/>
          </w:tcBorders>
        </w:tcPr>
        <w:p w14:paraId="4D941BB4" w14:textId="77777777" w:rsidR="002406AE" w:rsidRPr="002D207A" w:rsidRDefault="002406AE" w:rsidP="002406AE">
          <w:pPr>
            <w:rPr>
              <w:sz w:val="18"/>
              <w:szCs w:val="18"/>
            </w:rPr>
          </w:pPr>
        </w:p>
      </w:tc>
    </w:tr>
    <w:tr w:rsidR="002406AE" w:rsidRPr="002D207A" w14:paraId="4E47BB74" w14:textId="77777777" w:rsidTr="004F724D">
      <w:trPr>
        <w:cantSplit/>
        <w:trHeight w:val="313"/>
      </w:trPr>
      <w:tc>
        <w:tcPr>
          <w:tcW w:w="5000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14:paraId="4939ED0C" w14:textId="77777777" w:rsidR="002406AE" w:rsidRPr="00C8068E" w:rsidRDefault="002406AE" w:rsidP="002406AE">
          <w:pPr>
            <w:pStyle w:val="NRFooter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REFERENCE NUMBER TO BE ADDED </w:t>
          </w:r>
        </w:p>
      </w:tc>
    </w:tr>
  </w:tbl>
  <w:p w14:paraId="11DD1998" w14:textId="05453B6D" w:rsidR="00994ED5" w:rsidRDefault="00B11A77" w:rsidP="002406AE">
    <w:pPr>
      <w:pStyle w:val="Header"/>
      <w:tabs>
        <w:tab w:val="clear" w:pos="9026"/>
        <w:tab w:val="right" w:pos="9192"/>
      </w:tabs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5362E95" wp14:editId="29142DF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6" name="MSIPCM6f554ad09ca682507c877119" descr="{&quot;HashCode&quot;:-1288984879,&quot;Height&quot;:9999999.0,&quot;Width&quot;:9999999.0,&quot;Placement&quot;:&quot;Head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FFA754" w14:textId="0411F610" w:rsidR="00B11A77" w:rsidRPr="00B11A77" w:rsidRDefault="00B11A77" w:rsidP="00B11A7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362E95" id="MSIPCM6f554ad09ca682507c877119" o:spid="_x0000_s1027" type="#_x0000_t202" alt="{&quot;HashCode&quot;:-1288984879,&quot;Height&quot;:9999999.0,&quot;Width&quot;:9999999.0,&quot;Placement&quot;:&quot;Header&quot;,&quot;Index&quot;:&quot;Primary&quot;,&quot;Section&quot;:2,&quot;Top&quot;:0.0,&quot;Left&quot;:0.0}" style="position:absolute;left:0;text-align:left;margin-left:0;margin-top:0;width:612pt;height:36.5pt;z-index:25165670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7CFFA754" w14:textId="0411F610" w:rsidR="00B11A77" w:rsidRPr="00B11A77" w:rsidRDefault="00B11A77" w:rsidP="00B11A7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917123847"/>
        <w:docPartObj>
          <w:docPartGallery w:val="Watermarks"/>
          <w:docPartUnique/>
        </w:docPartObj>
      </w:sdtPr>
      <w:sdtEndPr/>
      <w:sdtContent>
        <w:r w:rsidR="0046787A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1" locked="0" layoutInCell="0" allowOverlap="1" wp14:anchorId="053E1119" wp14:editId="2924D67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5237480" cy="3142615"/>
                  <wp:effectExtent l="0" t="1143000" r="0" b="657860"/>
                  <wp:wrapNone/>
                  <wp:docPr id="1" name="Word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5237480" cy="314261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7B8B13" w14:textId="77777777" w:rsidR="0046787A" w:rsidRDefault="0046787A" w:rsidP="0046787A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C0C0C0"/>
                                  <w:sz w:val="2"/>
                                  <w:szCs w:val="2"/>
                                  <w14:textFill>
                                    <w14:solidFill>
                                      <w14:srgbClr w14:val="C0C0C0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DRAFT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053E1119" id="WordArt 2" o:spid="_x0000_s1028" type="#_x0000_t202" style="position:absolute;left:0;text-align:left;margin-left:0;margin-top:0;width:412.4pt;height:247.4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2D7B8B13" w14:textId="77777777" w:rsidR="0046787A" w:rsidRDefault="0046787A" w:rsidP="0046787A">
                        <w:pPr>
                          <w:jc w:val="center"/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C0C0C0"/>
                            <w:sz w:val="2"/>
                            <w:szCs w:val="2"/>
                            <w14:textFill>
                              <w14:solidFill>
                                <w14:srgbClr w14:val="C0C0C0">
                                  <w14:alpha w14:val="50000"/>
                                </w14:srgbClr>
                              </w14:solidFill>
                            </w14:textFill>
                          </w:rPr>
                          <w:t>DRAFT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sdtContent>
    </w:sdt>
    <w:r w:rsidR="002406AE">
      <w:tab/>
    </w:r>
    <w:r w:rsidR="002406A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0AA7"/>
    <w:multiLevelType w:val="hybridMultilevel"/>
    <w:tmpl w:val="B79C7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93CBF"/>
    <w:multiLevelType w:val="hybridMultilevel"/>
    <w:tmpl w:val="6D6088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6617E"/>
    <w:multiLevelType w:val="hybridMultilevel"/>
    <w:tmpl w:val="F6363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16AE8"/>
    <w:multiLevelType w:val="hybridMultilevel"/>
    <w:tmpl w:val="3C341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AF2AF2"/>
    <w:multiLevelType w:val="multilevel"/>
    <w:tmpl w:val="C7D6078E"/>
    <w:lvl w:ilvl="0">
      <w:start w:val="1"/>
      <w:numFmt w:val="decimal"/>
      <w:pStyle w:val="Heading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2.%3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pStyle w:val="Heading4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7332328"/>
    <w:multiLevelType w:val="hybridMultilevel"/>
    <w:tmpl w:val="CD50F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10B9F"/>
    <w:multiLevelType w:val="hybridMultilevel"/>
    <w:tmpl w:val="0A862C24"/>
    <w:lvl w:ilvl="0" w:tplc="F05ECB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CFA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24F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865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B8F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1C7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4235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40AE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7ABC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C3059EB"/>
    <w:multiLevelType w:val="hybridMultilevel"/>
    <w:tmpl w:val="0F742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9D5963"/>
    <w:multiLevelType w:val="hybridMultilevel"/>
    <w:tmpl w:val="61602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129CB"/>
    <w:multiLevelType w:val="hybridMultilevel"/>
    <w:tmpl w:val="FE8869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7190350">
    <w:abstractNumId w:val="4"/>
  </w:num>
  <w:num w:numId="2" w16cid:durableId="2143421830">
    <w:abstractNumId w:val="4"/>
  </w:num>
  <w:num w:numId="3" w16cid:durableId="1385060698">
    <w:abstractNumId w:val="4"/>
  </w:num>
  <w:num w:numId="4" w16cid:durableId="601693284">
    <w:abstractNumId w:val="4"/>
  </w:num>
  <w:num w:numId="5" w16cid:durableId="381445207">
    <w:abstractNumId w:val="4"/>
  </w:num>
  <w:num w:numId="6" w16cid:durableId="232929458">
    <w:abstractNumId w:val="2"/>
  </w:num>
  <w:num w:numId="7" w16cid:durableId="1239946848">
    <w:abstractNumId w:val="0"/>
  </w:num>
  <w:num w:numId="8" w16cid:durableId="1785074196">
    <w:abstractNumId w:val="3"/>
  </w:num>
  <w:num w:numId="9" w16cid:durableId="1923878422">
    <w:abstractNumId w:val="9"/>
  </w:num>
  <w:num w:numId="10" w16cid:durableId="427821636">
    <w:abstractNumId w:val="7"/>
  </w:num>
  <w:num w:numId="11" w16cid:durableId="1454593140">
    <w:abstractNumId w:val="5"/>
  </w:num>
  <w:num w:numId="12" w16cid:durableId="1281834378">
    <w:abstractNumId w:val="1"/>
  </w:num>
  <w:num w:numId="13" w16cid:durableId="968167134">
    <w:abstractNumId w:val="8"/>
  </w:num>
  <w:num w:numId="14" w16cid:durableId="11998560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4A"/>
    <w:rsid w:val="000171DC"/>
    <w:rsid w:val="00027052"/>
    <w:rsid w:val="00034CA1"/>
    <w:rsid w:val="000364E9"/>
    <w:rsid w:val="000434D6"/>
    <w:rsid w:val="00043FD1"/>
    <w:rsid w:val="00062674"/>
    <w:rsid w:val="0006385A"/>
    <w:rsid w:val="000650B8"/>
    <w:rsid w:val="00065F49"/>
    <w:rsid w:val="00074EDC"/>
    <w:rsid w:val="00077EF1"/>
    <w:rsid w:val="0008121B"/>
    <w:rsid w:val="00082489"/>
    <w:rsid w:val="00082D59"/>
    <w:rsid w:val="00091F8E"/>
    <w:rsid w:val="00093F64"/>
    <w:rsid w:val="000A173D"/>
    <w:rsid w:val="000C5852"/>
    <w:rsid w:val="000D463F"/>
    <w:rsid w:val="000F2BD3"/>
    <w:rsid w:val="000F4702"/>
    <w:rsid w:val="0010448B"/>
    <w:rsid w:val="0011662C"/>
    <w:rsid w:val="00164D72"/>
    <w:rsid w:val="00173C87"/>
    <w:rsid w:val="001901D0"/>
    <w:rsid w:val="001949F9"/>
    <w:rsid w:val="001A069A"/>
    <w:rsid w:val="001B11B6"/>
    <w:rsid w:val="001B38BC"/>
    <w:rsid w:val="001C023F"/>
    <w:rsid w:val="001F5D1A"/>
    <w:rsid w:val="0020297E"/>
    <w:rsid w:val="002130E9"/>
    <w:rsid w:val="00223C51"/>
    <w:rsid w:val="0023486A"/>
    <w:rsid w:val="002406AE"/>
    <w:rsid w:val="00242816"/>
    <w:rsid w:val="00260441"/>
    <w:rsid w:val="00267446"/>
    <w:rsid w:val="00267ABC"/>
    <w:rsid w:val="0027408A"/>
    <w:rsid w:val="00280956"/>
    <w:rsid w:val="002B4075"/>
    <w:rsid w:val="002C190A"/>
    <w:rsid w:val="002C3FD9"/>
    <w:rsid w:val="002C698A"/>
    <w:rsid w:val="002D5910"/>
    <w:rsid w:val="002E7D26"/>
    <w:rsid w:val="003034E4"/>
    <w:rsid w:val="00306938"/>
    <w:rsid w:val="003163CE"/>
    <w:rsid w:val="0039079F"/>
    <w:rsid w:val="003A11B0"/>
    <w:rsid w:val="003A4CE2"/>
    <w:rsid w:val="003A7BD3"/>
    <w:rsid w:val="003B421A"/>
    <w:rsid w:val="003C169B"/>
    <w:rsid w:val="003E3E5C"/>
    <w:rsid w:val="003F6130"/>
    <w:rsid w:val="00407700"/>
    <w:rsid w:val="00425282"/>
    <w:rsid w:val="004269E3"/>
    <w:rsid w:val="0043012E"/>
    <w:rsid w:val="00443DF2"/>
    <w:rsid w:val="00444A63"/>
    <w:rsid w:val="00445755"/>
    <w:rsid w:val="00447660"/>
    <w:rsid w:val="00460BBD"/>
    <w:rsid w:val="00462896"/>
    <w:rsid w:val="0046787A"/>
    <w:rsid w:val="004716CD"/>
    <w:rsid w:val="00472803"/>
    <w:rsid w:val="00485910"/>
    <w:rsid w:val="00490B0D"/>
    <w:rsid w:val="004B148E"/>
    <w:rsid w:val="004B4A0F"/>
    <w:rsid w:val="004B4E0F"/>
    <w:rsid w:val="004C1A9D"/>
    <w:rsid w:val="004C3C52"/>
    <w:rsid w:val="004D7698"/>
    <w:rsid w:val="004E44F2"/>
    <w:rsid w:val="0050649C"/>
    <w:rsid w:val="00514C51"/>
    <w:rsid w:val="00520FEA"/>
    <w:rsid w:val="00536D8E"/>
    <w:rsid w:val="00543583"/>
    <w:rsid w:val="005478C1"/>
    <w:rsid w:val="005500E8"/>
    <w:rsid w:val="00550652"/>
    <w:rsid w:val="005915A4"/>
    <w:rsid w:val="00593E5E"/>
    <w:rsid w:val="00594EE7"/>
    <w:rsid w:val="0059756F"/>
    <w:rsid w:val="005A0787"/>
    <w:rsid w:val="005A3C0B"/>
    <w:rsid w:val="005A63FD"/>
    <w:rsid w:val="005D6D61"/>
    <w:rsid w:val="005E313E"/>
    <w:rsid w:val="005F3B4F"/>
    <w:rsid w:val="005F6F2B"/>
    <w:rsid w:val="00642A05"/>
    <w:rsid w:val="006434D7"/>
    <w:rsid w:val="0064769A"/>
    <w:rsid w:val="00650C8E"/>
    <w:rsid w:val="0066372F"/>
    <w:rsid w:val="006724EF"/>
    <w:rsid w:val="006762B9"/>
    <w:rsid w:val="006811E4"/>
    <w:rsid w:val="00683D5A"/>
    <w:rsid w:val="006D4731"/>
    <w:rsid w:val="006F2B75"/>
    <w:rsid w:val="006F7E47"/>
    <w:rsid w:val="007018BD"/>
    <w:rsid w:val="00713479"/>
    <w:rsid w:val="00717CA0"/>
    <w:rsid w:val="00720651"/>
    <w:rsid w:val="007239DB"/>
    <w:rsid w:val="007443E1"/>
    <w:rsid w:val="00751208"/>
    <w:rsid w:val="00752C01"/>
    <w:rsid w:val="007730D8"/>
    <w:rsid w:val="00794D69"/>
    <w:rsid w:val="007A06B2"/>
    <w:rsid w:val="007A13BA"/>
    <w:rsid w:val="007B6E3E"/>
    <w:rsid w:val="007D3196"/>
    <w:rsid w:val="007D6F90"/>
    <w:rsid w:val="007E1EB1"/>
    <w:rsid w:val="007F11E3"/>
    <w:rsid w:val="007F771E"/>
    <w:rsid w:val="00800F8A"/>
    <w:rsid w:val="00812631"/>
    <w:rsid w:val="008211A2"/>
    <w:rsid w:val="00824A74"/>
    <w:rsid w:val="00825682"/>
    <w:rsid w:val="00832AC7"/>
    <w:rsid w:val="0086111B"/>
    <w:rsid w:val="0086260F"/>
    <w:rsid w:val="008A33F9"/>
    <w:rsid w:val="008A5FB3"/>
    <w:rsid w:val="008A6C2A"/>
    <w:rsid w:val="008C3FEC"/>
    <w:rsid w:val="008D2F2C"/>
    <w:rsid w:val="008D57D2"/>
    <w:rsid w:val="008F063C"/>
    <w:rsid w:val="008F17FD"/>
    <w:rsid w:val="008F690B"/>
    <w:rsid w:val="00903925"/>
    <w:rsid w:val="00920705"/>
    <w:rsid w:val="00922544"/>
    <w:rsid w:val="009339B1"/>
    <w:rsid w:val="009479DA"/>
    <w:rsid w:val="0095195B"/>
    <w:rsid w:val="009573A0"/>
    <w:rsid w:val="00965E87"/>
    <w:rsid w:val="009718CB"/>
    <w:rsid w:val="0097726F"/>
    <w:rsid w:val="00977D09"/>
    <w:rsid w:val="00977D18"/>
    <w:rsid w:val="009879CB"/>
    <w:rsid w:val="00992FDF"/>
    <w:rsid w:val="00994ED5"/>
    <w:rsid w:val="009A1B5B"/>
    <w:rsid w:val="009A4D50"/>
    <w:rsid w:val="009C481F"/>
    <w:rsid w:val="009C54DA"/>
    <w:rsid w:val="009C60FF"/>
    <w:rsid w:val="009D2730"/>
    <w:rsid w:val="009E0ADB"/>
    <w:rsid w:val="009E40AB"/>
    <w:rsid w:val="009E4890"/>
    <w:rsid w:val="009F0C44"/>
    <w:rsid w:val="009F4073"/>
    <w:rsid w:val="009F5319"/>
    <w:rsid w:val="009F6020"/>
    <w:rsid w:val="00A20DB2"/>
    <w:rsid w:val="00A22681"/>
    <w:rsid w:val="00A305BE"/>
    <w:rsid w:val="00A328F2"/>
    <w:rsid w:val="00A44A71"/>
    <w:rsid w:val="00A47178"/>
    <w:rsid w:val="00A5361A"/>
    <w:rsid w:val="00A5487A"/>
    <w:rsid w:val="00A82F4A"/>
    <w:rsid w:val="00A95EF4"/>
    <w:rsid w:val="00AB1536"/>
    <w:rsid w:val="00AD6F3A"/>
    <w:rsid w:val="00AE2279"/>
    <w:rsid w:val="00AF3C3C"/>
    <w:rsid w:val="00AF7613"/>
    <w:rsid w:val="00B115A0"/>
    <w:rsid w:val="00B11A77"/>
    <w:rsid w:val="00B1343A"/>
    <w:rsid w:val="00B23DD3"/>
    <w:rsid w:val="00B2713A"/>
    <w:rsid w:val="00B348DC"/>
    <w:rsid w:val="00B35AF9"/>
    <w:rsid w:val="00B6334B"/>
    <w:rsid w:val="00B66792"/>
    <w:rsid w:val="00B72BCC"/>
    <w:rsid w:val="00B749B2"/>
    <w:rsid w:val="00B87DF3"/>
    <w:rsid w:val="00B91E3E"/>
    <w:rsid w:val="00B93DB2"/>
    <w:rsid w:val="00B96359"/>
    <w:rsid w:val="00BA0E77"/>
    <w:rsid w:val="00BA2F09"/>
    <w:rsid w:val="00BC2601"/>
    <w:rsid w:val="00BC79B8"/>
    <w:rsid w:val="00BE07E8"/>
    <w:rsid w:val="00C11E24"/>
    <w:rsid w:val="00C1700C"/>
    <w:rsid w:val="00C2500D"/>
    <w:rsid w:val="00C3762B"/>
    <w:rsid w:val="00C47917"/>
    <w:rsid w:val="00C47DBC"/>
    <w:rsid w:val="00C7794B"/>
    <w:rsid w:val="00C84237"/>
    <w:rsid w:val="00C91C0A"/>
    <w:rsid w:val="00CA2308"/>
    <w:rsid w:val="00CA32DA"/>
    <w:rsid w:val="00CB3C5D"/>
    <w:rsid w:val="00CB6E41"/>
    <w:rsid w:val="00CE4ECF"/>
    <w:rsid w:val="00D2243C"/>
    <w:rsid w:val="00D33302"/>
    <w:rsid w:val="00D368DF"/>
    <w:rsid w:val="00D46A0F"/>
    <w:rsid w:val="00D53894"/>
    <w:rsid w:val="00D70A6E"/>
    <w:rsid w:val="00D72DDA"/>
    <w:rsid w:val="00DA561D"/>
    <w:rsid w:val="00DA7DCE"/>
    <w:rsid w:val="00DD08FB"/>
    <w:rsid w:val="00DD4DDA"/>
    <w:rsid w:val="00E133D2"/>
    <w:rsid w:val="00E4795E"/>
    <w:rsid w:val="00E600D2"/>
    <w:rsid w:val="00E76E28"/>
    <w:rsid w:val="00E811ED"/>
    <w:rsid w:val="00E85E21"/>
    <w:rsid w:val="00E9399A"/>
    <w:rsid w:val="00EA0A86"/>
    <w:rsid w:val="00EA285D"/>
    <w:rsid w:val="00EA69BD"/>
    <w:rsid w:val="00EB4AD7"/>
    <w:rsid w:val="00EB7174"/>
    <w:rsid w:val="00EC02EF"/>
    <w:rsid w:val="00ED082C"/>
    <w:rsid w:val="00ED0A79"/>
    <w:rsid w:val="00ED53E6"/>
    <w:rsid w:val="00ED668D"/>
    <w:rsid w:val="00F11E4E"/>
    <w:rsid w:val="00F14709"/>
    <w:rsid w:val="00F25F7B"/>
    <w:rsid w:val="00F617F1"/>
    <w:rsid w:val="00F73AAC"/>
    <w:rsid w:val="00F852F0"/>
    <w:rsid w:val="00F86200"/>
    <w:rsid w:val="00F968D3"/>
    <w:rsid w:val="00FA4984"/>
    <w:rsid w:val="00FA602A"/>
    <w:rsid w:val="00FB0610"/>
    <w:rsid w:val="00FB23EE"/>
    <w:rsid w:val="00FD1939"/>
    <w:rsid w:val="03803FCB"/>
    <w:rsid w:val="081B0F3A"/>
    <w:rsid w:val="0DFD737C"/>
    <w:rsid w:val="105869DF"/>
    <w:rsid w:val="110EBDC7"/>
    <w:rsid w:val="136B443A"/>
    <w:rsid w:val="13E46B89"/>
    <w:rsid w:val="15996D40"/>
    <w:rsid w:val="1928DF74"/>
    <w:rsid w:val="250E968B"/>
    <w:rsid w:val="261C9962"/>
    <w:rsid w:val="2BA00579"/>
    <w:rsid w:val="30E434BC"/>
    <w:rsid w:val="3BD34DC8"/>
    <w:rsid w:val="40595E07"/>
    <w:rsid w:val="441349A1"/>
    <w:rsid w:val="54C04002"/>
    <w:rsid w:val="60CF46C5"/>
    <w:rsid w:val="7007DB9C"/>
    <w:rsid w:val="71E6DC84"/>
    <w:rsid w:val="7749CA30"/>
    <w:rsid w:val="7E7EA4E1"/>
    <w:rsid w:val="7EFBA6A5"/>
    <w:rsid w:val="7F23C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76DE402"/>
  <w15:chartTrackingRefBased/>
  <w15:docId w15:val="{E2B073E3-5549-46EB-A7E0-5D4E4397E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731"/>
    <w:pPr>
      <w:spacing w:after="120"/>
      <w:jc w:val="both"/>
    </w:pPr>
    <w:rPr>
      <w:rFonts w:ascii="Network Rail Sans" w:hAnsi="Network Rail Sans"/>
    </w:rPr>
  </w:style>
  <w:style w:type="paragraph" w:styleId="Heading1">
    <w:name w:val="heading 1"/>
    <w:next w:val="Heading2"/>
    <w:link w:val="Heading1Char"/>
    <w:uiPriority w:val="9"/>
    <w:qFormat/>
    <w:rsid w:val="004B4E0F"/>
    <w:pPr>
      <w:keepNext/>
      <w:keepLines/>
      <w:numPr>
        <w:numId w:val="5"/>
      </w:numPr>
      <w:spacing w:before="480" w:after="120"/>
      <w:ind w:left="357" w:hanging="357"/>
      <w:outlineLvl w:val="0"/>
    </w:pPr>
    <w:rPr>
      <w:rFonts w:ascii="Network Rail Sans" w:eastAsiaTheme="majorEastAsia" w:hAnsi="Network Rail Sans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Heading3"/>
    <w:link w:val="Heading2Char"/>
    <w:autoRedefine/>
    <w:uiPriority w:val="9"/>
    <w:unhideWhenUsed/>
    <w:qFormat/>
    <w:rsid w:val="00751208"/>
    <w:pPr>
      <w:numPr>
        <w:ilvl w:val="1"/>
      </w:numPr>
      <w:spacing w:before="240"/>
      <w:outlineLvl w:val="1"/>
    </w:pPr>
    <w:rPr>
      <w:b w:val="0"/>
      <w:bCs w:val="0"/>
      <w:color w:val="4F81BD" w:themeColor="accent1"/>
      <w:sz w:val="22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4795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4795E"/>
    <w:pPr>
      <w:keepNext/>
      <w:keepLines/>
      <w:numPr>
        <w:ilvl w:val="3"/>
        <w:numId w:val="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51208"/>
    <w:rPr>
      <w:rFonts w:ascii="Network Rail Sans" w:eastAsiaTheme="majorEastAsia" w:hAnsi="Network Rail Sans" w:cstheme="majorBidi"/>
      <w:color w:val="4F81BD" w:themeColor="accent1"/>
      <w:szCs w:val="2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B4E0F"/>
    <w:rPr>
      <w:rFonts w:ascii="Network Rail Sans" w:eastAsiaTheme="majorEastAsia" w:hAnsi="Network Rail Sans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479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E4795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4795E"/>
    <w:pPr>
      <w:tabs>
        <w:tab w:val="left" w:pos="440"/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E4795E"/>
    <w:pPr>
      <w:tabs>
        <w:tab w:val="left" w:pos="880"/>
        <w:tab w:val="right" w:leader="dot" w:pos="9016"/>
      </w:tabs>
      <w:spacing w:after="100"/>
      <w:ind w:left="220"/>
    </w:pPr>
    <w:rPr>
      <w:i/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4795E"/>
    <w:pPr>
      <w:spacing w:after="100"/>
      <w:ind w:left="440"/>
      <w:jc w:val="left"/>
    </w:pPr>
    <w:rPr>
      <w:rFonts w:eastAsiaTheme="minorEastAsia"/>
      <w:lang w:val="en-US" w:eastAsia="ja-JP"/>
    </w:rPr>
  </w:style>
  <w:style w:type="paragraph" w:styleId="Caption">
    <w:name w:val="caption"/>
    <w:basedOn w:val="Normal"/>
    <w:next w:val="Normal"/>
    <w:uiPriority w:val="35"/>
    <w:unhideWhenUsed/>
    <w:qFormat/>
    <w:rsid w:val="00E4795E"/>
    <w:pPr>
      <w:spacing w:line="240" w:lineRule="auto"/>
      <w:jc w:val="left"/>
    </w:pPr>
    <w:rPr>
      <w:b/>
      <w:bCs/>
      <w:color w:val="4F81BD" w:themeColor="accent1"/>
      <w:sz w:val="18"/>
      <w:szCs w:val="18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E479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4795E"/>
    <w:rPr>
      <w:rFonts w:asciiTheme="majorHAnsi" w:eastAsiaTheme="majorEastAsia" w:hAnsiTheme="majorHAnsi" w:cstheme="majorBidi"/>
      <w:color w:val="365F91" w:themeColor="accent1" w:themeShade="BF"/>
      <w:spacing w:val="5"/>
      <w:kern w:val="28"/>
      <w:sz w:val="52"/>
      <w:szCs w:val="52"/>
    </w:rPr>
  </w:style>
  <w:style w:type="character" w:styleId="Strong">
    <w:name w:val="Strong"/>
    <w:basedOn w:val="DefaultParagraphFont"/>
    <w:uiPriority w:val="22"/>
    <w:qFormat/>
    <w:rsid w:val="00E4795E"/>
    <w:rPr>
      <w:b/>
    </w:rPr>
  </w:style>
  <w:style w:type="paragraph" w:styleId="NoSpacing">
    <w:name w:val="No Spacing"/>
    <w:uiPriority w:val="1"/>
    <w:qFormat/>
    <w:rsid w:val="00E4795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47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795E"/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795E"/>
    <w:pPr>
      <w:numPr>
        <w:numId w:val="0"/>
      </w:numPr>
      <w:outlineLvl w:val="9"/>
    </w:pPr>
    <w:rPr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A8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2F4A"/>
  </w:style>
  <w:style w:type="paragraph" w:styleId="Footer">
    <w:name w:val="footer"/>
    <w:basedOn w:val="Normal"/>
    <w:link w:val="FooterChar"/>
    <w:uiPriority w:val="99"/>
    <w:unhideWhenUsed/>
    <w:rsid w:val="00A82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2F4A"/>
  </w:style>
  <w:style w:type="table" w:styleId="TableGrid">
    <w:name w:val="Table Grid"/>
    <w:basedOn w:val="TableNormal"/>
    <w:uiPriority w:val="39"/>
    <w:rsid w:val="00CA32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69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98A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65F4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65F49"/>
  </w:style>
  <w:style w:type="character" w:customStyle="1" w:styleId="eop">
    <w:name w:val="eop"/>
    <w:basedOn w:val="DefaultParagraphFont"/>
    <w:rsid w:val="00065F49"/>
  </w:style>
  <w:style w:type="character" w:styleId="Hyperlink">
    <w:name w:val="Hyperlink"/>
    <w:basedOn w:val="DefaultParagraphFont"/>
    <w:uiPriority w:val="99"/>
    <w:unhideWhenUsed/>
    <w:rsid w:val="00B2713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13A"/>
    <w:rPr>
      <w:color w:val="605E5C"/>
      <w:shd w:val="clear" w:color="auto" w:fill="E1DFDD"/>
    </w:rPr>
  </w:style>
  <w:style w:type="paragraph" w:customStyle="1" w:styleId="Default">
    <w:name w:val="Default"/>
    <w:rsid w:val="005478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customStyle="1" w:styleId="NRTableHeadingChar">
    <w:name w:val="NR Table Heading Char"/>
    <w:link w:val="NRTableHeading"/>
    <w:rsid w:val="004716CD"/>
    <w:rPr>
      <w:rFonts w:ascii="Arial" w:hAnsi="Arial"/>
      <w:b/>
    </w:rPr>
  </w:style>
  <w:style w:type="paragraph" w:customStyle="1" w:styleId="NRTableHeading">
    <w:name w:val="NR Table Heading"/>
    <w:basedOn w:val="Normal"/>
    <w:link w:val="NRTableHeadingChar"/>
    <w:rsid w:val="004716CD"/>
    <w:pPr>
      <w:spacing w:before="60" w:after="60" w:line="240" w:lineRule="auto"/>
      <w:jc w:val="left"/>
    </w:pPr>
    <w:rPr>
      <w:rFonts w:ascii="Arial" w:hAnsi="Arial"/>
      <w:b/>
    </w:rPr>
  </w:style>
  <w:style w:type="paragraph" w:customStyle="1" w:styleId="NRBody">
    <w:name w:val="NR Body"/>
    <w:basedOn w:val="Normal"/>
    <w:link w:val="NRBodyChar"/>
    <w:rsid w:val="004716CD"/>
    <w:pPr>
      <w:spacing w:after="0" w:line="240" w:lineRule="auto"/>
      <w:jc w:val="left"/>
    </w:pPr>
    <w:rPr>
      <w:rFonts w:ascii="Arial" w:eastAsia="Times New Roman" w:hAnsi="Arial" w:cs="Times New Roman"/>
      <w:sz w:val="24"/>
      <w:szCs w:val="24"/>
    </w:rPr>
  </w:style>
  <w:style w:type="character" w:customStyle="1" w:styleId="NRBodyChar">
    <w:name w:val="NR Body Char"/>
    <w:basedOn w:val="DefaultParagraphFont"/>
    <w:link w:val="NRBody"/>
    <w:rsid w:val="004716CD"/>
    <w:rPr>
      <w:rFonts w:ascii="Arial" w:eastAsia="Times New Roman" w:hAnsi="Arial" w:cs="Times New Roman"/>
      <w:sz w:val="24"/>
      <w:szCs w:val="24"/>
    </w:rPr>
  </w:style>
  <w:style w:type="paragraph" w:customStyle="1" w:styleId="NRFooter">
    <w:name w:val="NR Footer"/>
    <w:basedOn w:val="NRBody"/>
    <w:rsid w:val="004716CD"/>
    <w:rPr>
      <w:rFonts w:cs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09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0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B72BFB15ABE84B8A5C6AE9BA05811B" ma:contentTypeVersion="12" ma:contentTypeDescription="Create a new document." ma:contentTypeScope="" ma:versionID="c0ccef5c051836cf1ba2675ab9e09b3a">
  <xsd:schema xmlns:xsd="http://www.w3.org/2001/XMLSchema" xmlns:xs="http://www.w3.org/2001/XMLSchema" xmlns:p="http://schemas.microsoft.com/office/2006/metadata/properties" xmlns:ns3="5ca7b9df-8e9a-4c76-8573-5679966a8748" xmlns:ns4="8c9564dd-c3a1-4df5-9cb9-0a36b10a2124" targetNamespace="http://schemas.microsoft.com/office/2006/metadata/properties" ma:root="true" ma:fieldsID="83f1b888f62a577607f12be119eb0304" ns3:_="" ns4:_="">
    <xsd:import namespace="5ca7b9df-8e9a-4c76-8573-5679966a8748"/>
    <xsd:import namespace="8c9564dd-c3a1-4df5-9cb9-0a36b10a21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7b9df-8e9a-4c76-8573-5679966a87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64dd-c3a1-4df5-9cb9-0a36b10a21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B4C169-668F-485B-A977-813ACC3B3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B7FBBD-E60C-4D63-B986-8E8B94E1A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2CBA9-DDC4-43C2-80AE-E06999D4AA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7b9df-8e9a-4c76-8573-5679966a8748"/>
    <ds:schemaRef ds:uri="8c9564dd-c3a1-4df5-9cb9-0a36b10a2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Woodward</dc:creator>
  <cp:keywords/>
  <dc:description/>
  <cp:lastModifiedBy>Steven Edwards</cp:lastModifiedBy>
  <cp:revision>2</cp:revision>
  <dcterms:created xsi:type="dcterms:W3CDTF">2023-05-25T06:04:00Z</dcterms:created>
  <dcterms:modified xsi:type="dcterms:W3CDTF">2023-05-25T06:04:00Z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ontentTypeId">
    <vt:lpwstr>0x01010014B72BFB15ABE84B8A5C6AE9BA05811B</vt:lpwstr>
  </property>
  <property fmtid="{D5CDD505-2E9C-101B-9397-08002B2CF9AE}" pid="6" name="MSIP_Label_8577031b-11bc-4db9-b655-7d79027ad570_Enabled">
    <vt:lpwstr>true</vt:lpwstr>
  </property>
  <property fmtid="{D5CDD505-2E9C-101B-9397-08002B2CF9AE}" pid="7" name="MSIP_Label_8577031b-11bc-4db9-b655-7d79027ad570_SetDate">
    <vt:lpwstr>2021-05-11T14:38:40Z</vt:lpwstr>
  </property>
  <property fmtid="{D5CDD505-2E9C-101B-9397-08002B2CF9AE}" pid="8" name="MSIP_Label_8577031b-11bc-4db9-b655-7d79027ad570_Method">
    <vt:lpwstr>Standard</vt:lpwstr>
  </property>
  <property fmtid="{D5CDD505-2E9C-101B-9397-08002B2CF9AE}" pid="9" name="MSIP_Label_8577031b-11bc-4db9-b655-7d79027ad570_Name">
    <vt:lpwstr>8577031b-11bc-4db9-b655-7d79027ad570</vt:lpwstr>
  </property>
  <property fmtid="{D5CDD505-2E9C-101B-9397-08002B2CF9AE}" pid="10" name="MSIP_Label_8577031b-11bc-4db9-b655-7d79027ad570_SiteId">
    <vt:lpwstr>c22cc3e1-5d7f-4f4d-be03-d5a158cc9409</vt:lpwstr>
  </property>
  <property fmtid="{D5CDD505-2E9C-101B-9397-08002B2CF9AE}" pid="11" name="MSIP_Label_8577031b-11bc-4db9-b655-7d79027ad570_ActionId">
    <vt:lpwstr>20a92bc2-2151-4068-8cc4-00001b3f8cae</vt:lpwstr>
  </property>
  <property fmtid="{D5CDD505-2E9C-101B-9397-08002B2CF9AE}" pid="12" name="MSIP_Label_8577031b-11bc-4db9-b655-7d79027ad570_ContentBits">
    <vt:lpwstr>1</vt:lpwstr>
  </property>
</Properties>
</file>